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0622" w:rsidRPr="00161D7C" w:rsidRDefault="00D70622" w:rsidP="00D70622">
      <w:pPr>
        <w:tabs>
          <w:tab w:val="left" w:pos="720"/>
        </w:tabs>
        <w:jc w:val="both"/>
        <w:rPr>
          <w:b/>
          <w:sz w:val="28"/>
          <w:szCs w:val="28"/>
          <w:lang w:val="kk-KZ"/>
        </w:rPr>
      </w:pPr>
      <w:r w:rsidRPr="00161D7C">
        <w:rPr>
          <w:b/>
          <w:sz w:val="28"/>
          <w:szCs w:val="28"/>
        </w:rPr>
        <w:t xml:space="preserve"> Вопросы к теме « </w:t>
      </w:r>
      <w:r w:rsidRPr="00161D7C">
        <w:rPr>
          <w:b/>
          <w:sz w:val="28"/>
          <w:szCs w:val="28"/>
          <w:lang w:val="kk-KZ"/>
        </w:rPr>
        <w:t xml:space="preserve">Схемы электрических соединений </w:t>
      </w:r>
    </w:p>
    <w:p w:rsidR="00D70622" w:rsidRPr="00161D7C" w:rsidRDefault="00D70622" w:rsidP="00D70622">
      <w:pPr>
        <w:tabs>
          <w:tab w:val="left" w:pos="720"/>
        </w:tabs>
        <w:ind w:firstLine="900"/>
        <w:jc w:val="both"/>
        <w:rPr>
          <w:b/>
          <w:sz w:val="28"/>
          <w:szCs w:val="28"/>
        </w:rPr>
      </w:pPr>
      <w:r w:rsidRPr="00161D7C">
        <w:rPr>
          <w:b/>
          <w:sz w:val="28"/>
          <w:szCs w:val="28"/>
          <w:lang w:val="kk-KZ"/>
        </w:rPr>
        <w:t xml:space="preserve"> станций и подстанций»</w:t>
      </w:r>
    </w:p>
    <w:p w:rsidR="00D70622" w:rsidRPr="00161D7C" w:rsidRDefault="00D70622" w:rsidP="00D70622">
      <w:pPr>
        <w:tabs>
          <w:tab w:val="left" w:pos="720"/>
        </w:tabs>
        <w:ind w:firstLine="720"/>
        <w:jc w:val="both"/>
        <w:rPr>
          <w:sz w:val="28"/>
          <w:szCs w:val="28"/>
          <w:lang w:val="kk-KZ"/>
        </w:rPr>
      </w:pPr>
    </w:p>
    <w:p w:rsidR="00D70622" w:rsidRPr="00161D7C" w:rsidRDefault="00D70622" w:rsidP="00D70622">
      <w:pPr>
        <w:numPr>
          <w:ilvl w:val="1"/>
          <w:numId w:val="1"/>
        </w:numPr>
        <w:tabs>
          <w:tab w:val="clear" w:pos="2130"/>
          <w:tab w:val="num" w:pos="0"/>
          <w:tab w:val="left" w:pos="720"/>
        </w:tabs>
        <w:ind w:left="0" w:firstLine="720"/>
        <w:jc w:val="both"/>
        <w:rPr>
          <w:sz w:val="28"/>
          <w:szCs w:val="28"/>
          <w:lang w:val="kk-KZ"/>
        </w:rPr>
      </w:pPr>
      <w:r w:rsidRPr="00161D7C">
        <w:rPr>
          <w:sz w:val="28"/>
          <w:szCs w:val="28"/>
          <w:lang w:val="kk-KZ"/>
        </w:rPr>
        <w:t>Какие основные требования предъявляются к главным схемам электроустановок?</w:t>
      </w:r>
    </w:p>
    <w:p w:rsidR="00D70622" w:rsidRPr="00161D7C" w:rsidRDefault="00D70622" w:rsidP="00D70622">
      <w:pPr>
        <w:numPr>
          <w:ilvl w:val="1"/>
          <w:numId w:val="1"/>
        </w:numPr>
        <w:tabs>
          <w:tab w:val="clear" w:pos="2130"/>
          <w:tab w:val="num" w:pos="0"/>
          <w:tab w:val="left" w:pos="720"/>
        </w:tabs>
        <w:ind w:left="0" w:firstLine="720"/>
        <w:jc w:val="both"/>
        <w:rPr>
          <w:sz w:val="28"/>
          <w:szCs w:val="28"/>
        </w:rPr>
      </w:pPr>
      <w:r w:rsidRPr="00161D7C">
        <w:rPr>
          <w:sz w:val="28"/>
          <w:szCs w:val="28"/>
        </w:rPr>
        <w:t>Указать, как изменится эксплуатационная характеристика схемы с одиночной системой шин при ее секционировании на две секции.</w:t>
      </w:r>
    </w:p>
    <w:p w:rsidR="00D70622" w:rsidRPr="00161D7C" w:rsidRDefault="00D70622" w:rsidP="00D70622">
      <w:pPr>
        <w:numPr>
          <w:ilvl w:val="1"/>
          <w:numId w:val="1"/>
        </w:numPr>
        <w:tabs>
          <w:tab w:val="clear" w:pos="2130"/>
          <w:tab w:val="num" w:pos="0"/>
          <w:tab w:val="left" w:pos="720"/>
        </w:tabs>
        <w:ind w:left="0" w:firstLine="720"/>
        <w:jc w:val="both"/>
        <w:rPr>
          <w:sz w:val="28"/>
          <w:szCs w:val="28"/>
        </w:rPr>
      </w:pPr>
      <w:r w:rsidRPr="00161D7C">
        <w:rPr>
          <w:sz w:val="28"/>
          <w:szCs w:val="28"/>
        </w:rPr>
        <w:t>Каковы могут быть режимы работы сборных шин при двойной системе шин?</w:t>
      </w:r>
    </w:p>
    <w:p w:rsidR="00D70622" w:rsidRPr="00161D7C" w:rsidRDefault="00D70622" w:rsidP="00D70622">
      <w:pPr>
        <w:numPr>
          <w:ilvl w:val="1"/>
          <w:numId w:val="1"/>
        </w:numPr>
        <w:tabs>
          <w:tab w:val="clear" w:pos="2130"/>
          <w:tab w:val="num" w:pos="0"/>
          <w:tab w:val="left" w:pos="720"/>
        </w:tabs>
        <w:ind w:left="0" w:firstLine="720"/>
        <w:jc w:val="both"/>
        <w:rPr>
          <w:sz w:val="28"/>
          <w:szCs w:val="28"/>
        </w:rPr>
      </w:pPr>
      <w:r w:rsidRPr="00161D7C">
        <w:rPr>
          <w:sz w:val="28"/>
          <w:szCs w:val="28"/>
        </w:rPr>
        <w:t xml:space="preserve">Перечислить назначение </w:t>
      </w:r>
      <w:proofErr w:type="spellStart"/>
      <w:r w:rsidRPr="00161D7C">
        <w:rPr>
          <w:sz w:val="28"/>
          <w:szCs w:val="28"/>
        </w:rPr>
        <w:t>шиносоединительного</w:t>
      </w:r>
      <w:proofErr w:type="spellEnd"/>
      <w:r w:rsidRPr="00161D7C">
        <w:rPr>
          <w:sz w:val="28"/>
          <w:szCs w:val="28"/>
        </w:rPr>
        <w:t xml:space="preserve"> выключателя.</w:t>
      </w:r>
    </w:p>
    <w:p w:rsidR="00D70622" w:rsidRPr="00161D7C" w:rsidRDefault="00D70622" w:rsidP="00D70622">
      <w:pPr>
        <w:numPr>
          <w:ilvl w:val="1"/>
          <w:numId w:val="1"/>
        </w:numPr>
        <w:tabs>
          <w:tab w:val="clear" w:pos="2130"/>
          <w:tab w:val="num" w:pos="0"/>
          <w:tab w:val="left" w:pos="720"/>
        </w:tabs>
        <w:ind w:left="0" w:firstLine="720"/>
        <w:jc w:val="both"/>
        <w:rPr>
          <w:sz w:val="28"/>
          <w:szCs w:val="28"/>
        </w:rPr>
      </w:pPr>
      <w:r w:rsidRPr="00161D7C">
        <w:rPr>
          <w:sz w:val="28"/>
          <w:szCs w:val="28"/>
        </w:rPr>
        <w:t>Указать порядок операций при переводе с одной системы шин на другую при</w:t>
      </w:r>
      <w:proofErr w:type="gramStart"/>
      <w:r w:rsidRPr="00161D7C">
        <w:rPr>
          <w:sz w:val="28"/>
          <w:szCs w:val="28"/>
        </w:rPr>
        <w:t xml:space="preserve"> :</w:t>
      </w:r>
      <w:proofErr w:type="gramEnd"/>
      <w:r w:rsidRPr="00161D7C">
        <w:rPr>
          <w:sz w:val="28"/>
          <w:szCs w:val="28"/>
        </w:rPr>
        <w:t xml:space="preserve"> а) освобождении рабочей шины для ревизии; б) переходе на режим с фиксированным присоединением цепей; в) КЗ на рабочих шинах.</w:t>
      </w:r>
    </w:p>
    <w:p w:rsidR="00D70622" w:rsidRPr="00161D7C" w:rsidRDefault="00D70622" w:rsidP="00D70622">
      <w:pPr>
        <w:numPr>
          <w:ilvl w:val="1"/>
          <w:numId w:val="1"/>
        </w:numPr>
        <w:tabs>
          <w:tab w:val="clear" w:pos="2130"/>
          <w:tab w:val="num" w:pos="0"/>
          <w:tab w:val="left" w:pos="720"/>
        </w:tabs>
        <w:ind w:left="0" w:firstLine="720"/>
        <w:jc w:val="both"/>
        <w:rPr>
          <w:sz w:val="28"/>
          <w:szCs w:val="28"/>
        </w:rPr>
      </w:pPr>
      <w:r w:rsidRPr="00161D7C">
        <w:rPr>
          <w:sz w:val="28"/>
          <w:szCs w:val="28"/>
        </w:rPr>
        <w:t>Как выбирают число секций главного РУ на стороне</w:t>
      </w:r>
    </w:p>
    <w:p w:rsidR="00D70622" w:rsidRPr="00161D7C" w:rsidRDefault="00D70622" w:rsidP="00D70622">
      <w:pPr>
        <w:tabs>
          <w:tab w:val="left" w:pos="720"/>
        </w:tabs>
        <w:jc w:val="both"/>
        <w:rPr>
          <w:sz w:val="28"/>
          <w:szCs w:val="28"/>
        </w:rPr>
      </w:pPr>
      <w:r w:rsidRPr="00161D7C">
        <w:rPr>
          <w:sz w:val="28"/>
          <w:szCs w:val="28"/>
        </w:rPr>
        <w:t>6 – 10 кВ?</w:t>
      </w:r>
    </w:p>
    <w:p w:rsidR="00D70622" w:rsidRPr="00161D7C" w:rsidRDefault="00D70622" w:rsidP="00D70622">
      <w:pPr>
        <w:numPr>
          <w:ilvl w:val="1"/>
          <w:numId w:val="1"/>
        </w:numPr>
        <w:tabs>
          <w:tab w:val="clear" w:pos="2130"/>
          <w:tab w:val="num" w:pos="0"/>
          <w:tab w:val="left" w:pos="720"/>
        </w:tabs>
        <w:ind w:left="0" w:firstLine="720"/>
        <w:jc w:val="both"/>
        <w:rPr>
          <w:sz w:val="28"/>
          <w:szCs w:val="28"/>
        </w:rPr>
      </w:pPr>
      <w:r w:rsidRPr="00161D7C">
        <w:rPr>
          <w:sz w:val="28"/>
          <w:szCs w:val="28"/>
        </w:rPr>
        <w:t>Как выбирают число трансформаторов связи?</w:t>
      </w:r>
    </w:p>
    <w:p w:rsidR="00D70622" w:rsidRPr="00161D7C" w:rsidRDefault="00D70622" w:rsidP="00D70622">
      <w:pPr>
        <w:numPr>
          <w:ilvl w:val="1"/>
          <w:numId w:val="1"/>
        </w:numPr>
        <w:tabs>
          <w:tab w:val="clear" w:pos="2130"/>
          <w:tab w:val="num" w:pos="0"/>
          <w:tab w:val="left" w:pos="720"/>
        </w:tabs>
        <w:ind w:left="0" w:firstLine="720"/>
        <w:jc w:val="both"/>
        <w:rPr>
          <w:sz w:val="28"/>
          <w:szCs w:val="28"/>
        </w:rPr>
      </w:pPr>
      <w:r w:rsidRPr="00161D7C">
        <w:rPr>
          <w:sz w:val="28"/>
          <w:szCs w:val="28"/>
        </w:rPr>
        <w:t>Почему трансформаторы связи следует присоединять к крайним секциям?</w:t>
      </w:r>
    </w:p>
    <w:p w:rsidR="00D70622" w:rsidRPr="00161D7C" w:rsidRDefault="00D70622" w:rsidP="00D70622">
      <w:pPr>
        <w:numPr>
          <w:ilvl w:val="1"/>
          <w:numId w:val="1"/>
        </w:numPr>
        <w:tabs>
          <w:tab w:val="clear" w:pos="2130"/>
          <w:tab w:val="num" w:pos="0"/>
          <w:tab w:val="left" w:pos="720"/>
        </w:tabs>
        <w:ind w:left="0" w:firstLine="720"/>
        <w:jc w:val="both"/>
        <w:rPr>
          <w:sz w:val="28"/>
          <w:szCs w:val="28"/>
        </w:rPr>
      </w:pPr>
      <w:r w:rsidRPr="00161D7C">
        <w:rPr>
          <w:sz w:val="28"/>
          <w:szCs w:val="28"/>
        </w:rPr>
        <w:t>Указать особенность схемы кольца и ее применение.</w:t>
      </w:r>
    </w:p>
    <w:p w:rsidR="00D70622" w:rsidRPr="00161D7C" w:rsidRDefault="00D70622" w:rsidP="00D70622">
      <w:pPr>
        <w:numPr>
          <w:ilvl w:val="1"/>
          <w:numId w:val="1"/>
        </w:numPr>
        <w:tabs>
          <w:tab w:val="clear" w:pos="2130"/>
          <w:tab w:val="num" w:pos="0"/>
          <w:tab w:val="left" w:pos="720"/>
        </w:tabs>
        <w:ind w:left="0" w:firstLine="720"/>
        <w:jc w:val="both"/>
        <w:rPr>
          <w:sz w:val="28"/>
          <w:szCs w:val="28"/>
        </w:rPr>
      </w:pPr>
      <w:r w:rsidRPr="00161D7C">
        <w:rPr>
          <w:sz w:val="28"/>
          <w:szCs w:val="28"/>
        </w:rPr>
        <w:t>Схемы мостиков.</w:t>
      </w:r>
    </w:p>
    <w:p w:rsidR="00D70622" w:rsidRPr="00161D7C" w:rsidRDefault="00D70622" w:rsidP="00D70622">
      <w:pPr>
        <w:numPr>
          <w:ilvl w:val="1"/>
          <w:numId w:val="1"/>
        </w:numPr>
        <w:tabs>
          <w:tab w:val="clear" w:pos="2130"/>
          <w:tab w:val="num" w:pos="0"/>
          <w:tab w:val="left" w:pos="720"/>
        </w:tabs>
        <w:ind w:left="0" w:firstLine="720"/>
        <w:jc w:val="both"/>
        <w:rPr>
          <w:sz w:val="28"/>
          <w:szCs w:val="28"/>
        </w:rPr>
      </w:pPr>
      <w:r w:rsidRPr="00161D7C">
        <w:rPr>
          <w:sz w:val="28"/>
          <w:szCs w:val="28"/>
        </w:rPr>
        <w:t>Схемы многоугольников.</w:t>
      </w:r>
    </w:p>
    <w:p w:rsidR="00D70622" w:rsidRPr="00161D7C" w:rsidRDefault="00D70622" w:rsidP="00D70622">
      <w:pPr>
        <w:numPr>
          <w:ilvl w:val="1"/>
          <w:numId w:val="1"/>
        </w:numPr>
        <w:tabs>
          <w:tab w:val="clear" w:pos="2130"/>
          <w:tab w:val="num" w:pos="0"/>
          <w:tab w:val="left" w:pos="720"/>
        </w:tabs>
        <w:ind w:left="0" w:firstLine="720"/>
        <w:jc w:val="both"/>
        <w:rPr>
          <w:sz w:val="28"/>
          <w:szCs w:val="28"/>
        </w:rPr>
      </w:pPr>
      <w:r w:rsidRPr="00161D7C">
        <w:rPr>
          <w:sz w:val="28"/>
          <w:szCs w:val="28"/>
        </w:rPr>
        <w:t>Назначение обходной системы шин.</w:t>
      </w:r>
    </w:p>
    <w:p w:rsidR="00D70622" w:rsidRPr="00161D7C" w:rsidRDefault="00D70622" w:rsidP="00D70622">
      <w:pPr>
        <w:numPr>
          <w:ilvl w:val="1"/>
          <w:numId w:val="1"/>
        </w:numPr>
        <w:tabs>
          <w:tab w:val="clear" w:pos="2130"/>
          <w:tab w:val="num" w:pos="0"/>
          <w:tab w:val="left" w:pos="720"/>
        </w:tabs>
        <w:ind w:left="0" w:firstLine="720"/>
        <w:jc w:val="both"/>
        <w:rPr>
          <w:sz w:val="28"/>
          <w:szCs w:val="28"/>
        </w:rPr>
      </w:pPr>
      <w:r w:rsidRPr="00161D7C">
        <w:rPr>
          <w:sz w:val="28"/>
          <w:szCs w:val="28"/>
        </w:rPr>
        <w:t>Какие схемы применяют на РЭС?</w:t>
      </w:r>
    </w:p>
    <w:p w:rsidR="00D70622" w:rsidRPr="00161D7C" w:rsidRDefault="00D70622" w:rsidP="00D70622">
      <w:pPr>
        <w:numPr>
          <w:ilvl w:val="1"/>
          <w:numId w:val="1"/>
        </w:numPr>
        <w:tabs>
          <w:tab w:val="clear" w:pos="2130"/>
          <w:tab w:val="num" w:pos="0"/>
          <w:tab w:val="left" w:pos="720"/>
        </w:tabs>
        <w:ind w:left="0" w:firstLine="720"/>
        <w:jc w:val="both"/>
        <w:rPr>
          <w:sz w:val="28"/>
          <w:szCs w:val="28"/>
        </w:rPr>
      </w:pPr>
      <w:r w:rsidRPr="00161D7C">
        <w:rPr>
          <w:sz w:val="28"/>
          <w:szCs w:val="28"/>
        </w:rPr>
        <w:t>Какие схемы применяют на ТЭЦ?</w:t>
      </w:r>
    </w:p>
    <w:p w:rsidR="00D70622" w:rsidRPr="00161D7C" w:rsidRDefault="00D70622" w:rsidP="00D70622">
      <w:pPr>
        <w:numPr>
          <w:ilvl w:val="1"/>
          <w:numId w:val="1"/>
        </w:numPr>
        <w:tabs>
          <w:tab w:val="clear" w:pos="2130"/>
          <w:tab w:val="num" w:pos="0"/>
          <w:tab w:val="left" w:pos="720"/>
        </w:tabs>
        <w:ind w:left="0" w:firstLine="720"/>
        <w:jc w:val="both"/>
        <w:rPr>
          <w:sz w:val="28"/>
          <w:szCs w:val="28"/>
        </w:rPr>
      </w:pPr>
      <w:r w:rsidRPr="00161D7C">
        <w:rPr>
          <w:sz w:val="28"/>
          <w:szCs w:val="28"/>
        </w:rPr>
        <w:t>Перечислить условия, при которых возможно применение схем блоков генератор – трансформатор – линия.</w:t>
      </w:r>
    </w:p>
    <w:p w:rsidR="00D70622" w:rsidRPr="00161D7C" w:rsidRDefault="00D70622" w:rsidP="00D70622">
      <w:pPr>
        <w:numPr>
          <w:ilvl w:val="1"/>
          <w:numId w:val="1"/>
        </w:numPr>
        <w:tabs>
          <w:tab w:val="clear" w:pos="2130"/>
          <w:tab w:val="num" w:pos="0"/>
          <w:tab w:val="left" w:pos="720"/>
        </w:tabs>
        <w:ind w:left="0" w:firstLine="720"/>
        <w:jc w:val="both"/>
        <w:rPr>
          <w:sz w:val="28"/>
          <w:szCs w:val="28"/>
        </w:rPr>
      </w:pPr>
      <w:r w:rsidRPr="00161D7C">
        <w:rPr>
          <w:sz w:val="28"/>
          <w:szCs w:val="28"/>
        </w:rPr>
        <w:t>Полуторная схема, ее применение.</w:t>
      </w:r>
    </w:p>
    <w:p w:rsidR="00D70622" w:rsidRPr="00161D7C" w:rsidRDefault="00D70622" w:rsidP="00D70622">
      <w:pPr>
        <w:numPr>
          <w:ilvl w:val="1"/>
          <w:numId w:val="1"/>
        </w:numPr>
        <w:tabs>
          <w:tab w:val="clear" w:pos="2130"/>
          <w:tab w:val="num" w:pos="0"/>
          <w:tab w:val="left" w:pos="720"/>
        </w:tabs>
        <w:ind w:left="0" w:firstLine="720"/>
        <w:jc w:val="both"/>
        <w:rPr>
          <w:sz w:val="28"/>
          <w:szCs w:val="28"/>
        </w:rPr>
      </w:pPr>
      <w:r w:rsidRPr="00161D7C">
        <w:rPr>
          <w:sz w:val="28"/>
          <w:szCs w:val="28"/>
        </w:rPr>
        <w:t>Перечислить схемы, применяемые на районных подстанциях на стороне 35 – 220 кВ.</w:t>
      </w:r>
    </w:p>
    <w:p w:rsidR="00D70622" w:rsidRPr="00161D7C" w:rsidRDefault="00D70622" w:rsidP="00D70622">
      <w:pPr>
        <w:numPr>
          <w:ilvl w:val="1"/>
          <w:numId w:val="1"/>
        </w:numPr>
        <w:tabs>
          <w:tab w:val="clear" w:pos="2130"/>
          <w:tab w:val="num" w:pos="0"/>
          <w:tab w:val="left" w:pos="720"/>
        </w:tabs>
        <w:ind w:left="0" w:firstLine="720"/>
        <w:jc w:val="both"/>
        <w:rPr>
          <w:sz w:val="28"/>
          <w:szCs w:val="28"/>
        </w:rPr>
      </w:pPr>
      <w:r w:rsidRPr="00161D7C">
        <w:rPr>
          <w:sz w:val="28"/>
          <w:szCs w:val="28"/>
        </w:rPr>
        <w:t>Перечислить схемы, применяемые на районных подстанциях на стороне 6 – 10 кВ.</w:t>
      </w:r>
    </w:p>
    <w:p w:rsidR="00D70622" w:rsidRPr="00161D7C" w:rsidRDefault="00D70622" w:rsidP="00D70622">
      <w:pPr>
        <w:numPr>
          <w:ilvl w:val="1"/>
          <w:numId w:val="1"/>
        </w:numPr>
        <w:tabs>
          <w:tab w:val="clear" w:pos="2130"/>
          <w:tab w:val="num" w:pos="0"/>
          <w:tab w:val="left" w:pos="720"/>
        </w:tabs>
        <w:ind w:left="0" w:firstLine="720"/>
        <w:jc w:val="both"/>
        <w:rPr>
          <w:sz w:val="28"/>
          <w:szCs w:val="28"/>
        </w:rPr>
      </w:pPr>
      <w:r w:rsidRPr="00161D7C">
        <w:rPr>
          <w:sz w:val="28"/>
          <w:szCs w:val="28"/>
        </w:rPr>
        <w:t>Перечислить потребители собственных нужд подстанций.</w:t>
      </w:r>
    </w:p>
    <w:p w:rsidR="00ED07DB" w:rsidRDefault="00D70622"/>
    <w:sectPr w:rsidR="00ED07DB" w:rsidSect="00705B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7F09B1"/>
    <w:multiLevelType w:val="multilevel"/>
    <w:tmpl w:val="F4CAB3F0"/>
    <w:lvl w:ilvl="0">
      <w:start w:val="5"/>
      <w:numFmt w:val="decimal"/>
      <w:lvlText w:val="%1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130"/>
        </w:tabs>
        <w:ind w:left="2130" w:hanging="141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850"/>
        </w:tabs>
        <w:ind w:left="2850" w:hanging="141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570"/>
        </w:tabs>
        <w:ind w:left="3570" w:hanging="141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290"/>
        </w:tabs>
        <w:ind w:left="4290" w:hanging="141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70622"/>
    <w:rsid w:val="00507E3A"/>
    <w:rsid w:val="00597426"/>
    <w:rsid w:val="006010DA"/>
    <w:rsid w:val="0067046D"/>
    <w:rsid w:val="006F2524"/>
    <w:rsid w:val="00705BED"/>
    <w:rsid w:val="00A43E11"/>
    <w:rsid w:val="00BE4FA8"/>
    <w:rsid w:val="00C85CA5"/>
    <w:rsid w:val="00D70622"/>
    <w:rsid w:val="00DC6C4D"/>
    <w:rsid w:val="00E430CF"/>
    <w:rsid w:val="00E73C3E"/>
    <w:rsid w:val="00E918C5"/>
    <w:rsid w:val="00EE737D"/>
    <w:rsid w:val="00F970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trong" w:semiHidden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0622"/>
    <w:rPr>
      <w:rFonts w:eastAsia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F9704A"/>
    <w:pPr>
      <w:keepNext/>
      <w:spacing w:line="360" w:lineRule="atLeast"/>
      <w:jc w:val="both"/>
      <w:textAlignment w:val="baseline"/>
      <w:outlineLvl w:val="0"/>
    </w:pPr>
  </w:style>
  <w:style w:type="paragraph" w:styleId="2">
    <w:name w:val="heading 2"/>
    <w:basedOn w:val="a"/>
    <w:next w:val="a"/>
    <w:link w:val="20"/>
    <w:uiPriority w:val="99"/>
    <w:qFormat/>
    <w:rsid w:val="00F9704A"/>
    <w:pPr>
      <w:keepNext/>
      <w:spacing w:line="360" w:lineRule="atLeast"/>
      <w:jc w:val="both"/>
      <w:textAlignment w:val="baseline"/>
      <w:outlineLvl w:val="1"/>
    </w:pPr>
    <w:rPr>
      <w:b/>
      <w:bCs/>
    </w:rPr>
  </w:style>
  <w:style w:type="paragraph" w:styleId="3">
    <w:name w:val="heading 3"/>
    <w:basedOn w:val="a"/>
    <w:next w:val="a"/>
    <w:link w:val="30"/>
    <w:uiPriority w:val="99"/>
    <w:qFormat/>
    <w:rsid w:val="00F9704A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9"/>
    <w:qFormat/>
    <w:rsid w:val="00F9704A"/>
    <w:pPr>
      <w:keepNext/>
      <w:spacing w:before="240" w:after="60"/>
      <w:outlineLvl w:val="3"/>
    </w:pPr>
    <w:rPr>
      <w:b/>
      <w:bCs/>
      <w:sz w:val="20"/>
      <w:szCs w:val="20"/>
    </w:rPr>
  </w:style>
  <w:style w:type="paragraph" w:styleId="5">
    <w:name w:val="heading 5"/>
    <w:basedOn w:val="a"/>
    <w:next w:val="a"/>
    <w:link w:val="50"/>
    <w:uiPriority w:val="99"/>
    <w:qFormat/>
    <w:rsid w:val="00F9704A"/>
    <w:pPr>
      <w:tabs>
        <w:tab w:val="num" w:pos="360"/>
      </w:tabs>
      <w:spacing w:before="240" w:after="60"/>
      <w:ind w:left="360" w:hanging="360"/>
      <w:outlineLvl w:val="4"/>
    </w:pPr>
    <w:rPr>
      <w:rFonts w:ascii="Arial" w:hAnsi="Arial"/>
      <w:sz w:val="22"/>
      <w:szCs w:val="20"/>
    </w:rPr>
  </w:style>
  <w:style w:type="paragraph" w:styleId="6">
    <w:name w:val="heading 6"/>
    <w:basedOn w:val="a"/>
    <w:next w:val="a"/>
    <w:link w:val="60"/>
    <w:uiPriority w:val="99"/>
    <w:qFormat/>
    <w:rsid w:val="00F9704A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9"/>
    <w:qFormat/>
    <w:rsid w:val="00F9704A"/>
    <w:pPr>
      <w:spacing w:before="240" w:after="60"/>
      <w:outlineLvl w:val="6"/>
    </w:pPr>
  </w:style>
  <w:style w:type="paragraph" w:styleId="8">
    <w:name w:val="heading 8"/>
    <w:basedOn w:val="a"/>
    <w:next w:val="a"/>
    <w:link w:val="80"/>
    <w:uiPriority w:val="99"/>
    <w:qFormat/>
    <w:rsid w:val="00F9704A"/>
    <w:pPr>
      <w:tabs>
        <w:tab w:val="num" w:pos="360"/>
      </w:tabs>
      <w:spacing w:before="240" w:after="60"/>
      <w:ind w:left="360" w:hanging="360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aliases w:val="Заголсо22"/>
    <w:basedOn w:val="a"/>
    <w:next w:val="a"/>
    <w:link w:val="90"/>
    <w:uiPriority w:val="99"/>
    <w:qFormat/>
    <w:rsid w:val="00F9704A"/>
    <w:pPr>
      <w:tabs>
        <w:tab w:val="num" w:pos="360"/>
      </w:tabs>
      <w:spacing w:before="240" w:after="60"/>
      <w:ind w:left="360" w:hanging="360"/>
      <w:outlineLvl w:val="8"/>
    </w:pPr>
    <w:rPr>
      <w:rFonts w:ascii="Arial" w:hAnsi="Arial"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rsid w:val="00F9704A"/>
    <w:rPr>
      <w:rFonts w:eastAsia="Times New Roman" w:cs="Times New Roman"/>
      <w:sz w:val="24"/>
      <w:szCs w:val="24"/>
    </w:rPr>
  </w:style>
  <w:style w:type="character" w:customStyle="1" w:styleId="20">
    <w:name w:val="Заголовок 2 Знак"/>
    <w:link w:val="2"/>
    <w:uiPriority w:val="99"/>
    <w:rsid w:val="00F9704A"/>
    <w:rPr>
      <w:rFonts w:eastAsia="Times New Roman" w:cs="Times New Roman"/>
      <w:b/>
      <w:bCs/>
      <w:sz w:val="24"/>
      <w:szCs w:val="24"/>
    </w:rPr>
  </w:style>
  <w:style w:type="character" w:customStyle="1" w:styleId="30">
    <w:name w:val="Заголовок 3 Знак"/>
    <w:link w:val="3"/>
    <w:uiPriority w:val="99"/>
    <w:rsid w:val="00F9704A"/>
    <w:rPr>
      <w:rFonts w:ascii="Arial" w:hAnsi="Arial" w:cs="Arial"/>
      <w:b/>
      <w:bCs/>
      <w:sz w:val="26"/>
      <w:szCs w:val="26"/>
    </w:rPr>
  </w:style>
  <w:style w:type="character" w:customStyle="1" w:styleId="40">
    <w:name w:val="Заголовок 4 Знак"/>
    <w:link w:val="4"/>
    <w:uiPriority w:val="99"/>
    <w:rsid w:val="00F9704A"/>
    <w:rPr>
      <w:rFonts w:eastAsia="Times New Roman" w:cs="Times New Roman"/>
      <w:b/>
      <w:bCs/>
    </w:rPr>
  </w:style>
  <w:style w:type="character" w:customStyle="1" w:styleId="50">
    <w:name w:val="Заголовок 5 Знак"/>
    <w:link w:val="5"/>
    <w:uiPriority w:val="99"/>
    <w:rsid w:val="00F9704A"/>
    <w:rPr>
      <w:rFonts w:ascii="Arial" w:hAnsi="Arial" w:cs="Times New Roman"/>
      <w:sz w:val="22"/>
    </w:rPr>
  </w:style>
  <w:style w:type="character" w:customStyle="1" w:styleId="60">
    <w:name w:val="Заголовок 6 Знак"/>
    <w:link w:val="6"/>
    <w:uiPriority w:val="99"/>
    <w:rsid w:val="00F9704A"/>
    <w:rPr>
      <w:rFonts w:eastAsia="Times New Roman" w:cs="Times New Roman"/>
      <w:b/>
      <w:bCs/>
      <w:sz w:val="22"/>
      <w:szCs w:val="22"/>
    </w:rPr>
  </w:style>
  <w:style w:type="character" w:customStyle="1" w:styleId="70">
    <w:name w:val="Заголовок 7 Знак"/>
    <w:link w:val="7"/>
    <w:uiPriority w:val="99"/>
    <w:rsid w:val="00F9704A"/>
    <w:rPr>
      <w:rFonts w:eastAsia="Times New Roman" w:cs="Times New Roman"/>
      <w:sz w:val="24"/>
      <w:szCs w:val="24"/>
    </w:rPr>
  </w:style>
  <w:style w:type="character" w:customStyle="1" w:styleId="80">
    <w:name w:val="Заголовок 8 Знак"/>
    <w:link w:val="8"/>
    <w:uiPriority w:val="99"/>
    <w:rsid w:val="00F9704A"/>
    <w:rPr>
      <w:rFonts w:ascii="Arial" w:hAnsi="Arial" w:cs="Times New Roman"/>
      <w:i/>
      <w:sz w:val="20"/>
    </w:rPr>
  </w:style>
  <w:style w:type="character" w:customStyle="1" w:styleId="90">
    <w:name w:val="Заголовок 9 Знак"/>
    <w:aliases w:val="Заголсо22 Знак"/>
    <w:link w:val="9"/>
    <w:uiPriority w:val="99"/>
    <w:rsid w:val="00F9704A"/>
    <w:rPr>
      <w:rFonts w:ascii="Arial" w:hAnsi="Arial" w:cs="Times New Roman"/>
      <w:i/>
      <w:sz w:val="18"/>
    </w:rPr>
  </w:style>
  <w:style w:type="paragraph" w:styleId="a3">
    <w:name w:val="caption"/>
    <w:basedOn w:val="a"/>
    <w:next w:val="a"/>
    <w:uiPriority w:val="99"/>
    <w:qFormat/>
    <w:rsid w:val="00F9704A"/>
    <w:pPr>
      <w:tabs>
        <w:tab w:val="num" w:pos="720"/>
      </w:tabs>
    </w:pPr>
  </w:style>
  <w:style w:type="paragraph" w:styleId="a4">
    <w:name w:val="Title"/>
    <w:basedOn w:val="a"/>
    <w:link w:val="a5"/>
    <w:uiPriority w:val="99"/>
    <w:qFormat/>
    <w:rsid w:val="00F9704A"/>
    <w:pPr>
      <w:spacing w:line="360" w:lineRule="auto"/>
      <w:ind w:firstLine="720"/>
      <w:jc w:val="center"/>
    </w:pPr>
    <w:rPr>
      <w:rFonts w:ascii="Cambria" w:hAnsi="Cambria"/>
      <w:b/>
      <w:bCs/>
      <w:kern w:val="28"/>
      <w:sz w:val="32"/>
      <w:szCs w:val="32"/>
    </w:rPr>
  </w:style>
  <w:style w:type="character" w:customStyle="1" w:styleId="a5">
    <w:name w:val="Название Знак"/>
    <w:link w:val="a4"/>
    <w:uiPriority w:val="99"/>
    <w:rsid w:val="00F9704A"/>
    <w:rPr>
      <w:rFonts w:ascii="Cambria" w:hAnsi="Cambria" w:cs="Times New Roman"/>
      <w:b/>
      <w:bCs/>
      <w:kern w:val="28"/>
      <w:sz w:val="32"/>
      <w:szCs w:val="32"/>
    </w:rPr>
  </w:style>
  <w:style w:type="paragraph" w:styleId="a6">
    <w:name w:val="Subtitle"/>
    <w:basedOn w:val="a"/>
    <w:link w:val="a7"/>
    <w:uiPriority w:val="99"/>
    <w:qFormat/>
    <w:rsid w:val="00F9704A"/>
    <w:pPr>
      <w:ind w:firstLine="720"/>
    </w:pPr>
    <w:rPr>
      <w:rFonts w:ascii="Cambria" w:hAnsi="Cambria"/>
    </w:rPr>
  </w:style>
  <w:style w:type="character" w:customStyle="1" w:styleId="a7">
    <w:name w:val="Подзаголовок Знак"/>
    <w:link w:val="a6"/>
    <w:uiPriority w:val="99"/>
    <w:rsid w:val="00F9704A"/>
    <w:rPr>
      <w:rFonts w:ascii="Cambria" w:hAnsi="Cambria" w:cs="Times New Roman"/>
      <w:sz w:val="24"/>
      <w:szCs w:val="24"/>
    </w:rPr>
  </w:style>
  <w:style w:type="character" w:styleId="a8">
    <w:name w:val="Strong"/>
    <w:uiPriority w:val="99"/>
    <w:qFormat/>
    <w:rsid w:val="00F9704A"/>
    <w:rPr>
      <w:rFonts w:cs="Times New Roman"/>
      <w:b/>
      <w:bCs/>
    </w:rPr>
  </w:style>
  <w:style w:type="paragraph" w:styleId="a9">
    <w:name w:val="No Spacing"/>
    <w:uiPriority w:val="99"/>
    <w:qFormat/>
    <w:rsid w:val="00F9704A"/>
    <w:rPr>
      <w:sz w:val="24"/>
      <w:szCs w:val="24"/>
    </w:rPr>
  </w:style>
  <w:style w:type="paragraph" w:styleId="aa">
    <w:name w:val="List Paragraph"/>
    <w:basedOn w:val="a"/>
    <w:uiPriority w:val="99"/>
    <w:qFormat/>
    <w:rsid w:val="00F9704A"/>
    <w:pPr>
      <w:spacing w:after="200" w:line="276" w:lineRule="auto"/>
      <w:ind w:left="720"/>
      <w:contextualSpacing/>
    </w:pPr>
    <w:rPr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192</Words>
  <Characters>1100</Characters>
  <Application>Microsoft Office Word</Application>
  <DocSecurity>0</DocSecurity>
  <Lines>9</Lines>
  <Paragraphs>2</Paragraphs>
  <ScaleCrop>false</ScaleCrop>
  <Company/>
  <LinksUpToDate>false</LinksUpToDate>
  <CharactersWithSpaces>1290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DAmirbek</dc:creator>
  <cp:lastModifiedBy>DAmirbek</cp:lastModifiedBy>
  <cp:revision>1</cp:revision>
  <dcterms:created xsi:type="dcterms:W3CDTF">2017-10-14T09:12:00Z</dcterms:created>
  <dcterms:modified xsi:type="dcterms:W3CDTF">2017-10-14T09:13:00Z</dcterms:modified>
</cp:coreProperties>
</file>